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733" w:rsidRDefault="00F67733">
      <w:bookmarkStart w:id="0" w:name="_GoBack"/>
      <w:bookmarkEnd w:id="0"/>
      <w:r>
        <w:t>System</w:t>
      </w:r>
      <w:r w:rsidR="002F7482">
        <w:t xml:space="preserve">ic </w:t>
      </w:r>
      <w:r w:rsidR="00CB6625">
        <w:t xml:space="preserve">Practice </w:t>
      </w:r>
      <w:r w:rsidR="002F7482">
        <w:t xml:space="preserve">Competence List </w:t>
      </w:r>
    </w:p>
    <w:p w:rsidR="00F67733" w:rsidRPr="00750434" w:rsidRDefault="00F67733">
      <w:pPr>
        <w:rPr>
          <w:u w:val="single"/>
        </w:rPr>
      </w:pPr>
      <w:r w:rsidRPr="00750434">
        <w:rPr>
          <w:u w:val="single"/>
        </w:rPr>
        <w:t>Knowledge</w:t>
      </w:r>
    </w:p>
    <w:p w:rsidR="00F67733" w:rsidRDefault="00F67733" w:rsidP="00F67733">
      <w:pPr>
        <w:pStyle w:val="ListParagraph"/>
        <w:numPr>
          <w:ilvl w:val="0"/>
          <w:numId w:val="1"/>
        </w:numPr>
      </w:pPr>
      <w:r>
        <w:t xml:space="preserve">An individual lives </w:t>
      </w:r>
      <w:r w:rsidR="00D97917">
        <w:t>with</w:t>
      </w:r>
      <w:r>
        <w:t xml:space="preserve">in multiple and varied </w:t>
      </w:r>
      <w:r w:rsidR="00D97917">
        <w:t>systems e.g. family, community and health/social care</w:t>
      </w:r>
      <w:r>
        <w:t>, all of which conn</w:t>
      </w:r>
      <w:r w:rsidR="00EA7840">
        <w:t>ect and interact</w:t>
      </w:r>
      <w:r>
        <w:t>.</w:t>
      </w:r>
      <w:r w:rsidR="00D97917">
        <w:t xml:space="preserve">  </w:t>
      </w:r>
    </w:p>
    <w:p w:rsidR="00F67733" w:rsidRDefault="00F67733" w:rsidP="00137770">
      <w:pPr>
        <w:pStyle w:val="ListParagraph"/>
        <w:numPr>
          <w:ilvl w:val="0"/>
          <w:numId w:val="1"/>
        </w:numPr>
      </w:pPr>
      <w:r>
        <w:t>The ways that individuals relate to others will depend on a number of factors including; development al stage, physical health, family</w:t>
      </w:r>
      <w:r w:rsidR="00D97917">
        <w:t>/systemic</w:t>
      </w:r>
      <w:r>
        <w:t xml:space="preserve"> history and family</w:t>
      </w:r>
      <w:r w:rsidR="00D97917">
        <w:t>/systemic</w:t>
      </w:r>
      <w:r>
        <w:t xml:space="preserve"> lifecycle stage</w:t>
      </w:r>
      <w:r w:rsidR="00EA7840">
        <w:t>.</w:t>
      </w:r>
      <w:r w:rsidR="00137770">
        <w:t xml:space="preserve"> Consideration of these will be relevant in the development of psychological problems and distress.</w:t>
      </w:r>
    </w:p>
    <w:p w:rsidR="00F67733" w:rsidRDefault="00F67733" w:rsidP="00F67733">
      <w:pPr>
        <w:pStyle w:val="ListParagraph"/>
        <w:numPr>
          <w:ilvl w:val="0"/>
          <w:numId w:val="1"/>
        </w:numPr>
      </w:pPr>
      <w:r>
        <w:t>All meaning a</w:t>
      </w:r>
      <w:r w:rsidR="00750434">
        <w:t xml:space="preserve">nd understanding of systems are socially constructed within power relationships and cultural </w:t>
      </w:r>
      <w:r w:rsidR="00D97917">
        <w:t xml:space="preserve">and socio-political </w:t>
      </w:r>
      <w:r w:rsidR="00750434">
        <w:t>contexts. There will always be multiple perspectives</w:t>
      </w:r>
      <w:r w:rsidR="00D97917">
        <w:t>/alternative accounts</w:t>
      </w:r>
      <w:r w:rsidR="00750434">
        <w:t xml:space="preserve"> and descriptions of interactions and relationships and therefore multiple “truths” exist at the same time</w:t>
      </w:r>
      <w:r w:rsidR="00137770">
        <w:t>,</w:t>
      </w:r>
      <w:r w:rsidR="00137770" w:rsidRPr="00137770">
        <w:t xml:space="preserve"> </w:t>
      </w:r>
      <w:r w:rsidR="00137770">
        <w:t>which are fluid</w:t>
      </w:r>
      <w:r w:rsidR="00750434">
        <w:t>.</w:t>
      </w:r>
    </w:p>
    <w:p w:rsidR="00750434" w:rsidRDefault="00750434" w:rsidP="00F67733">
      <w:pPr>
        <w:pStyle w:val="ListParagraph"/>
        <w:numPr>
          <w:ilvl w:val="0"/>
          <w:numId w:val="1"/>
        </w:numPr>
      </w:pPr>
      <w:r>
        <w:t>There exists a continuous pro</w:t>
      </w:r>
      <w:r w:rsidR="00810ACB">
        <w:t>cess of mutual influence through</w:t>
      </w:r>
      <w:r>
        <w:t xml:space="preserve"> cycles of feedback</w:t>
      </w:r>
      <w:r w:rsidR="00810ACB">
        <w:t xml:space="preserve"> which shape each person</w:t>
      </w:r>
      <w:r w:rsidR="00EA7840">
        <w:t>’</w:t>
      </w:r>
      <w:r w:rsidR="00810ACB">
        <w:t>s narratives, feelings, behaviour and relationships</w:t>
      </w:r>
      <w:r w:rsidR="00AD3291">
        <w:t xml:space="preserve">, </w:t>
      </w:r>
      <w:r w:rsidR="00810ACB">
        <w:t xml:space="preserve">and these cycles </w:t>
      </w:r>
      <w:r w:rsidR="00AD3291">
        <w:t>occur</w:t>
      </w:r>
      <w:r w:rsidR="00810ACB">
        <w:t xml:space="preserve"> within and influence all sys</w:t>
      </w:r>
      <w:r w:rsidR="00AD3291">
        <w:t>tems because</w:t>
      </w:r>
      <w:r w:rsidR="00810ACB">
        <w:t xml:space="preserve"> everyone</w:t>
      </w:r>
      <w:r w:rsidR="00AD3291">
        <w:t>,</w:t>
      </w:r>
      <w:r w:rsidR="00810ACB">
        <w:t xml:space="preserve"> including the therapist</w:t>
      </w:r>
      <w:r w:rsidR="00AD3291">
        <w:t>,</w:t>
      </w:r>
      <w:r w:rsidR="00810ACB">
        <w:t xml:space="preserve"> exists within systems.</w:t>
      </w:r>
    </w:p>
    <w:p w:rsidR="00C70751" w:rsidRDefault="00C70751" w:rsidP="00CF3E3F">
      <w:pPr>
        <w:pStyle w:val="ListParagraph"/>
        <w:numPr>
          <w:ilvl w:val="0"/>
          <w:numId w:val="1"/>
        </w:numPr>
      </w:pPr>
      <w:r>
        <w:t xml:space="preserve">Collaborative work </w:t>
      </w:r>
      <w:r w:rsidRPr="00137770">
        <w:t>with members of a system can allow for the promotion and maintenance</w:t>
      </w:r>
      <w:r>
        <w:t xml:space="preserve"> of helpful change</w:t>
      </w:r>
      <w:r w:rsidR="00137770">
        <w:t xml:space="preserve"> as positive and negative patterns of interaction are potentially modifiable</w:t>
      </w:r>
      <w:r>
        <w:t xml:space="preserve">. </w:t>
      </w:r>
    </w:p>
    <w:p w:rsidR="00D11852" w:rsidRDefault="00D11852" w:rsidP="00C34064">
      <w:pPr>
        <w:spacing w:after="0"/>
        <w:rPr>
          <w:u w:val="single"/>
        </w:rPr>
      </w:pPr>
      <w:r>
        <w:rPr>
          <w:u w:val="single"/>
        </w:rPr>
        <w:t>Skills</w:t>
      </w:r>
    </w:p>
    <w:p w:rsidR="00C34064" w:rsidRDefault="00C34064" w:rsidP="00C34064">
      <w:pPr>
        <w:spacing w:after="0"/>
        <w:rPr>
          <w:u w:val="single"/>
        </w:rPr>
      </w:pPr>
      <w:r w:rsidRPr="00C34064">
        <w:rPr>
          <w:u w:val="single"/>
        </w:rPr>
        <w:t>Basic Systemic competencies</w:t>
      </w:r>
    </w:p>
    <w:p w:rsidR="00D11852" w:rsidRPr="00C34064" w:rsidRDefault="00D11852" w:rsidP="00C34064">
      <w:pPr>
        <w:spacing w:after="0"/>
        <w:rPr>
          <w:u w:val="single"/>
        </w:rPr>
      </w:pPr>
    </w:p>
    <w:p w:rsidR="00086BAC" w:rsidRDefault="003B5291" w:rsidP="00086BAC">
      <w:pPr>
        <w:pStyle w:val="ListParagraph"/>
        <w:numPr>
          <w:ilvl w:val="0"/>
          <w:numId w:val="3"/>
        </w:numPr>
        <w:spacing w:after="0"/>
      </w:pPr>
      <w:r>
        <w:t>A</w:t>
      </w:r>
      <w:r w:rsidRPr="003B5291">
        <w:t xml:space="preserve">bility to </w:t>
      </w:r>
      <w:r>
        <w:t xml:space="preserve">undertake a systemic assessment including </w:t>
      </w:r>
      <w:r w:rsidRPr="003B5291">
        <w:t>gather</w:t>
      </w:r>
      <w:r>
        <w:t>ing</w:t>
      </w:r>
      <w:r w:rsidRPr="003B5291">
        <w:t xml:space="preserve"> and clarify</w:t>
      </w:r>
      <w:r>
        <w:t>ing</w:t>
      </w:r>
      <w:r w:rsidRPr="003B5291">
        <w:t xml:space="preserve"> information from relevant members of the system, including information about the decision to seek help and any concerns about the nature of the intervention</w:t>
      </w:r>
      <w:r>
        <w:t xml:space="preserve">. </w:t>
      </w:r>
    </w:p>
    <w:p w:rsidR="00086BAC" w:rsidRDefault="003B5291" w:rsidP="00C34064">
      <w:pPr>
        <w:pStyle w:val="ListParagraph"/>
        <w:numPr>
          <w:ilvl w:val="0"/>
          <w:numId w:val="3"/>
        </w:numPr>
        <w:spacing w:after="0"/>
      </w:pPr>
      <w:r>
        <w:t>A</w:t>
      </w:r>
      <w:r w:rsidRPr="003B5291">
        <w:t xml:space="preserve">bility to use the assessment process to engage with relevant members of the </w:t>
      </w:r>
      <w:r>
        <w:t xml:space="preserve">wider </w:t>
      </w:r>
      <w:r w:rsidRPr="003B5291">
        <w:t>system including, where appropriate</w:t>
      </w:r>
      <w:r>
        <w:t xml:space="preserve"> </w:t>
      </w:r>
      <w:r w:rsidRPr="003B5291">
        <w:t>referring agencies and support</w:t>
      </w:r>
      <w:r>
        <w:t xml:space="preserve"> services</w:t>
      </w:r>
      <w:r w:rsidR="006C70A6">
        <w:t>,</w:t>
      </w:r>
      <w:r w:rsidR="006C70A6" w:rsidRPr="006C70A6">
        <w:t xml:space="preserve"> </w:t>
      </w:r>
      <w:r w:rsidR="006C70A6">
        <w:t>valuing the unique perspective of each</w:t>
      </w:r>
      <w:r w:rsidR="00674F7E">
        <w:t>.</w:t>
      </w:r>
    </w:p>
    <w:p w:rsidR="00086BAC" w:rsidRDefault="00086BAC" w:rsidP="00C34064">
      <w:pPr>
        <w:pStyle w:val="ListParagraph"/>
        <w:numPr>
          <w:ilvl w:val="0"/>
          <w:numId w:val="3"/>
        </w:numPr>
        <w:spacing w:after="0"/>
      </w:pPr>
      <w:r>
        <w:t>Ability to engage</w:t>
      </w:r>
      <w:r w:rsidR="00C34064" w:rsidRPr="00C34064">
        <w:t xml:space="preserve"> </w:t>
      </w:r>
      <w:r>
        <w:t xml:space="preserve">all members in the system, empathically and respectfully by giving each member opportunity to communicate and ensure understanding of </w:t>
      </w:r>
      <w:r w:rsidR="006C70A6">
        <w:t xml:space="preserve">their </w:t>
      </w:r>
      <w:r>
        <w:t>purpose of attending</w:t>
      </w:r>
      <w:r w:rsidR="006C70A6">
        <w:t xml:space="preserve"> related to </w:t>
      </w:r>
      <w:r w:rsidR="00674F7E">
        <w:t>the perceived problem area</w:t>
      </w:r>
      <w:r w:rsidR="006C70A6">
        <w:t>(</w:t>
      </w:r>
      <w:r w:rsidR="00674F7E">
        <w:t>s</w:t>
      </w:r>
      <w:r w:rsidR="006C70A6">
        <w:t>)</w:t>
      </w:r>
      <w:r w:rsidR="00674F7E">
        <w:t xml:space="preserve"> and the beliefs concerning them</w:t>
      </w:r>
      <w:r w:rsidR="006C70A6">
        <w:t xml:space="preserve">. </w:t>
      </w:r>
    </w:p>
    <w:p w:rsidR="00086BAC" w:rsidRDefault="00086BAC" w:rsidP="00086BAC">
      <w:pPr>
        <w:pStyle w:val="ListParagraph"/>
        <w:numPr>
          <w:ilvl w:val="0"/>
          <w:numId w:val="3"/>
        </w:numPr>
        <w:spacing w:after="0"/>
      </w:pPr>
      <w:r>
        <w:t xml:space="preserve">Ability </w:t>
      </w:r>
      <w:r w:rsidR="00857546">
        <w:t>to</w:t>
      </w:r>
      <w:r>
        <w:t xml:space="preserve"> present the rationale for a syst</w:t>
      </w:r>
      <w:r w:rsidR="006C70A6">
        <w:t>emic approach to the client(s), and the wider system</w:t>
      </w:r>
      <w:r>
        <w:t xml:space="preserve">, </w:t>
      </w:r>
      <w:r w:rsidRPr="00086BAC">
        <w:t>help individual members to identify overlapping</w:t>
      </w:r>
      <w:r w:rsidR="006C70A6">
        <w:t>/</w:t>
      </w:r>
      <w:r w:rsidR="00857546">
        <w:t>shared</w:t>
      </w:r>
      <w:r w:rsidRPr="00086BAC">
        <w:t xml:space="preserve"> goals </w:t>
      </w:r>
      <w:r>
        <w:t xml:space="preserve">and to use a variety of appropriate methods to aid </w:t>
      </w:r>
      <w:r w:rsidR="006C70A6">
        <w:t>everyone’s</w:t>
      </w:r>
      <w:r>
        <w:t xml:space="preserve"> understanding of, and continued engagement with, the work</w:t>
      </w:r>
      <w:r w:rsidR="006C70A6">
        <w:t>.</w:t>
      </w:r>
    </w:p>
    <w:p w:rsidR="00086BAC" w:rsidRDefault="00857546" w:rsidP="00086BAC">
      <w:pPr>
        <w:pStyle w:val="ListParagraph"/>
        <w:numPr>
          <w:ilvl w:val="0"/>
          <w:numId w:val="3"/>
        </w:numPr>
        <w:spacing w:after="0"/>
      </w:pPr>
      <w:r>
        <w:t>A</w:t>
      </w:r>
      <w:r w:rsidR="00086BAC">
        <w:t>bility to monitor engagement and to identify when issues arise which may threaten engagement</w:t>
      </w:r>
      <w:r w:rsidR="006C70A6">
        <w:t>.</w:t>
      </w:r>
    </w:p>
    <w:p w:rsidR="00857546" w:rsidRDefault="00857546" w:rsidP="00F21BD8">
      <w:pPr>
        <w:pStyle w:val="ListParagraph"/>
        <w:numPr>
          <w:ilvl w:val="0"/>
          <w:numId w:val="3"/>
        </w:numPr>
        <w:spacing w:after="0"/>
      </w:pPr>
      <w:r>
        <w:t>Ability to develop</w:t>
      </w:r>
      <w:r w:rsidR="00C34064" w:rsidRPr="00C34064">
        <w:t xml:space="preserve"> a </w:t>
      </w:r>
      <w:r w:rsidR="00D04C02">
        <w:t>collaborative</w:t>
      </w:r>
      <w:r w:rsidR="00D04C02" w:rsidRPr="00C34064">
        <w:t xml:space="preserve"> </w:t>
      </w:r>
      <w:r w:rsidR="00C34064" w:rsidRPr="00C34064">
        <w:t xml:space="preserve">systemic formulation </w:t>
      </w:r>
      <w:r>
        <w:t xml:space="preserve">taking into account the </w:t>
      </w:r>
      <w:r w:rsidR="00F21BD8" w:rsidRPr="00F21BD8">
        <w:t>current and hist</w:t>
      </w:r>
      <w:r w:rsidR="00F21BD8">
        <w:t xml:space="preserve">orical pattern of relationships, the </w:t>
      </w:r>
      <w:r>
        <w:t>role or function of the presenting difficulty within the system</w:t>
      </w:r>
      <w:r w:rsidR="00D04C02">
        <w:t>,</w:t>
      </w:r>
      <w:r w:rsidR="00D04C02" w:rsidRPr="00D04C02">
        <w:t xml:space="preserve"> </w:t>
      </w:r>
      <w:r w:rsidR="00D04C02">
        <w:t>the solutions that have already been tried/considered as well as</w:t>
      </w:r>
      <w:r>
        <w:t xml:space="preserve"> the </w:t>
      </w:r>
      <w:r w:rsidR="006C70A6">
        <w:t xml:space="preserve">current and potential strengths of the system </w:t>
      </w:r>
      <w:r>
        <w:t>and the ways in which these promote or limit change</w:t>
      </w:r>
      <w:r w:rsidR="006C70A6">
        <w:t>.</w:t>
      </w:r>
    </w:p>
    <w:p w:rsidR="00E95759" w:rsidRDefault="00E95759" w:rsidP="00E95759">
      <w:pPr>
        <w:pStyle w:val="ListParagraph"/>
        <w:numPr>
          <w:ilvl w:val="0"/>
          <w:numId w:val="3"/>
        </w:numPr>
        <w:spacing w:after="0"/>
      </w:pPr>
      <w:r>
        <w:t>Ability to utilise the formulation to develop the rationale</w:t>
      </w:r>
      <w:r w:rsidR="00C34064" w:rsidRPr="00C34064">
        <w:t xml:space="preserve"> for a systemic intervention</w:t>
      </w:r>
      <w:r w:rsidR="00F21BD8">
        <w:t xml:space="preserve"> including</w:t>
      </w:r>
      <w:r>
        <w:t xml:space="preserve"> agreeing the role of the </w:t>
      </w:r>
      <w:r w:rsidR="00296868">
        <w:t>individual’s</w:t>
      </w:r>
      <w:r w:rsidR="00F21BD8">
        <w:t xml:space="preserve"> members of the system </w:t>
      </w:r>
      <w:r w:rsidR="00D04C02">
        <w:t>in this work.</w:t>
      </w:r>
    </w:p>
    <w:p w:rsidR="001F542A" w:rsidRDefault="00F21BD8" w:rsidP="001F542A">
      <w:pPr>
        <w:pStyle w:val="ListParagraph"/>
        <w:numPr>
          <w:ilvl w:val="0"/>
          <w:numId w:val="3"/>
        </w:numPr>
      </w:pPr>
      <w:r>
        <w:lastRenderedPageBreak/>
        <w:t>Ab</w:t>
      </w:r>
      <w:r w:rsidR="00E95759">
        <w:t xml:space="preserve">ility to </w:t>
      </w:r>
      <w:r>
        <w:t xml:space="preserve">ensure that the differing views, </w:t>
      </w:r>
      <w:r w:rsidRPr="00F21BD8">
        <w:t>developmental needs</w:t>
      </w:r>
      <w:r>
        <w:t>, resources</w:t>
      </w:r>
      <w:r w:rsidRPr="00F21BD8">
        <w:t xml:space="preserve"> and abilities of all </w:t>
      </w:r>
      <w:r>
        <w:t xml:space="preserve">individual </w:t>
      </w:r>
      <w:r w:rsidRPr="00F21BD8">
        <w:t>members of the system are considere</w:t>
      </w:r>
      <w:r>
        <w:t xml:space="preserve">d and </w:t>
      </w:r>
      <w:r w:rsidR="00E95759">
        <w:t>ensu</w:t>
      </w:r>
      <w:r>
        <w:t>re that all appropriate individuals</w:t>
      </w:r>
      <w:r w:rsidR="00E95759">
        <w:t xml:space="preserve"> are actively involved in the intervention</w:t>
      </w:r>
      <w:r>
        <w:t xml:space="preserve">. </w:t>
      </w:r>
    </w:p>
    <w:p w:rsidR="00D11852" w:rsidRDefault="001F542A" w:rsidP="00D11852">
      <w:pPr>
        <w:pStyle w:val="ListParagraph"/>
        <w:numPr>
          <w:ilvl w:val="0"/>
          <w:numId w:val="3"/>
        </w:numPr>
      </w:pPr>
      <w:r>
        <w:t xml:space="preserve">Ability to manage systemic endings taking into account individuals members continuing role in maintaining </w:t>
      </w:r>
      <w:r w:rsidR="00D04C02">
        <w:t>change</w:t>
      </w:r>
      <w:r>
        <w:t xml:space="preserve"> upon discharge and the role of engaging the resources of significant members of the wider network.</w:t>
      </w:r>
    </w:p>
    <w:p w:rsidR="00C34064" w:rsidRDefault="00C34064" w:rsidP="00D11852">
      <w:pPr>
        <w:spacing w:after="0"/>
        <w:rPr>
          <w:u w:val="single"/>
        </w:rPr>
      </w:pPr>
      <w:r w:rsidRPr="00D11852">
        <w:rPr>
          <w:u w:val="single"/>
        </w:rPr>
        <w:t xml:space="preserve">Specific systemic </w:t>
      </w:r>
      <w:r w:rsidR="007B5D6C">
        <w:rPr>
          <w:u w:val="single"/>
        </w:rPr>
        <w:t>competencies</w:t>
      </w:r>
    </w:p>
    <w:p w:rsidR="00D11852" w:rsidRPr="00C34064" w:rsidRDefault="00D11852" w:rsidP="00D11852">
      <w:pPr>
        <w:spacing w:after="0"/>
      </w:pPr>
    </w:p>
    <w:p w:rsidR="00CD6ABC" w:rsidRDefault="00296868" w:rsidP="00D11852">
      <w:pPr>
        <w:pStyle w:val="ListParagraph"/>
        <w:numPr>
          <w:ilvl w:val="0"/>
          <w:numId w:val="4"/>
        </w:numPr>
        <w:spacing w:after="0"/>
      </w:pPr>
      <w:r>
        <w:t>Ability to</w:t>
      </w:r>
      <w:r w:rsidR="00BC5530">
        <w:t xml:space="preserve"> use systemic hypotheses to promote ideas about change across the system to generate further lines of enquiry</w:t>
      </w:r>
      <w:r w:rsidR="00D04C02">
        <w:t>,</w:t>
      </w:r>
      <w:r w:rsidR="00BC5530">
        <w:t xml:space="preserve"> </w:t>
      </w:r>
      <w:r w:rsidR="00D04C02">
        <w:t>leading to</w:t>
      </w:r>
      <w:r w:rsidR="00BC5530">
        <w:t xml:space="preserve"> deeper understanding</w:t>
      </w:r>
      <w:r w:rsidR="00D04C02">
        <w:t xml:space="preserve"> and facilitating</w:t>
      </w:r>
      <w:r w:rsidR="008F7327">
        <w:t xml:space="preserve"> new perspectives</w:t>
      </w:r>
      <w:r w:rsidR="00BC5530">
        <w:t>.</w:t>
      </w:r>
    </w:p>
    <w:p w:rsidR="00D11852" w:rsidRDefault="00374D77" w:rsidP="00D11852">
      <w:pPr>
        <w:pStyle w:val="ListParagraph"/>
        <w:numPr>
          <w:ilvl w:val="0"/>
          <w:numId w:val="4"/>
        </w:numPr>
        <w:spacing w:after="0"/>
      </w:pPr>
      <w:r>
        <w:t>Where appropriate,</w:t>
      </w:r>
      <w:r w:rsidR="00D11852" w:rsidRPr="00D11852">
        <w:t xml:space="preserve"> construct a genogram with the client(s) </w:t>
      </w:r>
      <w:r>
        <w:t>to guide</w:t>
      </w:r>
      <w:r w:rsidR="00D11852" w:rsidRPr="00D11852">
        <w:t xml:space="preserve"> </w:t>
      </w:r>
      <w:r>
        <w:t>clarification of</w:t>
      </w:r>
      <w:r w:rsidR="00D11852" w:rsidRPr="00D11852">
        <w:t xml:space="preserve"> previous patterns of relationships and their possible impact on the current system</w:t>
      </w:r>
      <w:r>
        <w:t>.</w:t>
      </w:r>
    </w:p>
    <w:p w:rsidR="00C34064" w:rsidRDefault="00374D77" w:rsidP="00CD6ABC">
      <w:pPr>
        <w:pStyle w:val="ListParagraph"/>
        <w:numPr>
          <w:ilvl w:val="0"/>
          <w:numId w:val="4"/>
        </w:numPr>
        <w:spacing w:after="0"/>
      </w:pPr>
      <w:r>
        <w:t xml:space="preserve">Where appropriate, </w:t>
      </w:r>
      <w:r w:rsidR="00BC5530">
        <w:t xml:space="preserve">use </w:t>
      </w:r>
      <w:r w:rsidR="00C34064" w:rsidRPr="00C34064">
        <w:t xml:space="preserve">circular </w:t>
      </w:r>
      <w:r w:rsidR="00BC5530">
        <w:t>interviewing techniques</w:t>
      </w:r>
      <w:r w:rsidRPr="00374D77">
        <w:rPr>
          <w:vertAlign w:val="superscript"/>
        </w:rPr>
        <w:t>1</w:t>
      </w:r>
      <w:r w:rsidR="00BC5530">
        <w:t xml:space="preserve"> </w:t>
      </w:r>
      <w:r>
        <w:t>and maintain</w:t>
      </w:r>
      <w:r w:rsidR="00CD6ABC">
        <w:t xml:space="preserve"> therapist neutrality </w:t>
      </w:r>
      <w:r w:rsidR="00BC5530">
        <w:t xml:space="preserve">to generate new </w:t>
      </w:r>
      <w:r w:rsidR="001D1711">
        <w:t xml:space="preserve">understandings of how feelings, ideas, beliefs or perceptions of relationships are experienced by each member of the system, linking to wider contexts. </w:t>
      </w:r>
    </w:p>
    <w:p w:rsidR="00CD6ABC" w:rsidRDefault="00296868" w:rsidP="00CD6ABC">
      <w:pPr>
        <w:pStyle w:val="ListParagraph"/>
        <w:numPr>
          <w:ilvl w:val="0"/>
          <w:numId w:val="4"/>
        </w:numPr>
        <w:spacing w:after="0"/>
      </w:pPr>
      <w:r>
        <w:t>Ability to</w:t>
      </w:r>
      <w:r w:rsidR="00374D77">
        <w:t xml:space="preserve"> </w:t>
      </w:r>
      <w:r w:rsidR="00E165F3">
        <w:t>use systemic techniques to promote change</w:t>
      </w:r>
      <w:r w:rsidR="00374D77" w:rsidRPr="00374D77">
        <w:rPr>
          <w:vertAlign w:val="superscript"/>
        </w:rPr>
        <w:t>2</w:t>
      </w:r>
      <w:r w:rsidR="00E165F3" w:rsidRPr="00374D77">
        <w:rPr>
          <w:vertAlign w:val="superscript"/>
        </w:rPr>
        <w:t xml:space="preserve"> </w:t>
      </w:r>
      <w:r w:rsidR="00E165F3">
        <w:t>and allow a ‘repositioning’ within the system in relation to the difficulties</w:t>
      </w:r>
      <w:r w:rsidR="00374D77">
        <w:t>.</w:t>
      </w:r>
    </w:p>
    <w:p w:rsidR="00444964" w:rsidRDefault="00751458" w:rsidP="00444964">
      <w:pPr>
        <w:pStyle w:val="ListParagraph"/>
        <w:numPr>
          <w:ilvl w:val="0"/>
          <w:numId w:val="4"/>
        </w:numPr>
        <w:spacing w:after="0"/>
      </w:pPr>
      <w:r>
        <w:t xml:space="preserve">Where appropriate, </w:t>
      </w:r>
      <w:r w:rsidR="00444964">
        <w:t xml:space="preserve">use a range of experiential systemic techniques to enable </w:t>
      </w:r>
      <w:r>
        <w:t>members of the system</w:t>
      </w:r>
      <w:r w:rsidR="00444964">
        <w:t xml:space="preserve"> to experience, express</w:t>
      </w:r>
      <w:r>
        <w:t xml:space="preserve"> and communicate content which may be difficult to verbalise</w:t>
      </w:r>
      <w:r w:rsidRPr="00751458">
        <w:rPr>
          <w:vertAlign w:val="superscript"/>
        </w:rPr>
        <w:t>3</w:t>
      </w:r>
    </w:p>
    <w:p w:rsidR="00C34064" w:rsidRPr="00C34064" w:rsidRDefault="00751458" w:rsidP="00C34064">
      <w:pPr>
        <w:pStyle w:val="ListParagraph"/>
        <w:numPr>
          <w:ilvl w:val="0"/>
          <w:numId w:val="4"/>
        </w:numPr>
        <w:spacing w:after="0"/>
      </w:pPr>
      <w:r>
        <w:t xml:space="preserve">Where appropriate, make </w:t>
      </w:r>
      <w:r w:rsidR="00444964">
        <w:t>use of both spontaneously occurring and setting up in session enactments</w:t>
      </w:r>
      <w:r w:rsidRPr="00751458">
        <w:rPr>
          <w:vertAlign w:val="superscript"/>
        </w:rPr>
        <w:t>4</w:t>
      </w:r>
      <w:r w:rsidR="00444964">
        <w:t xml:space="preserve"> </w:t>
      </w:r>
      <w:r>
        <w:t xml:space="preserve">to promote reflection and facilitate change. </w:t>
      </w:r>
    </w:p>
    <w:sectPr w:rsidR="00C34064" w:rsidRPr="00C34064" w:rsidSect="007514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D77" w:rsidRDefault="00374D77" w:rsidP="00374D77">
      <w:pPr>
        <w:spacing w:after="0" w:line="240" w:lineRule="auto"/>
      </w:pPr>
      <w:r>
        <w:separator/>
      </w:r>
    </w:p>
  </w:endnote>
  <w:endnote w:type="continuationSeparator" w:id="0">
    <w:p w:rsidR="00374D77" w:rsidRDefault="00374D77" w:rsidP="00374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0C" w:rsidRDefault="00E851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D77" w:rsidRPr="00751458" w:rsidRDefault="00374D77">
    <w:pPr>
      <w:pStyle w:val="Footer"/>
      <w:rPr>
        <w:sz w:val="18"/>
      </w:rPr>
    </w:pPr>
    <w:r w:rsidRPr="00751458">
      <w:rPr>
        <w:sz w:val="18"/>
        <w:vertAlign w:val="superscript"/>
      </w:rPr>
      <w:t>1</w:t>
    </w:r>
    <w:r w:rsidRPr="00751458">
      <w:rPr>
        <w:sz w:val="18"/>
      </w:rPr>
      <w:t>Circular questions may explore the differences between members</w:t>
    </w:r>
    <w:r w:rsidR="00487F31">
      <w:rPr>
        <w:sz w:val="18"/>
      </w:rPr>
      <w:t xml:space="preserve"> beliefs about the meaning of events and their views on relationships and may include</w:t>
    </w:r>
    <w:r w:rsidRPr="00751458">
      <w:rPr>
        <w:sz w:val="18"/>
      </w:rPr>
      <w:t xml:space="preserve"> behavioural questions exploring effects of one members actions on the other and triadic questions (posing to a third questions relating to the relationship between two people) as well as inviting a member of the team to adopt the perspective of another.</w:t>
    </w:r>
    <w:r w:rsidR="00E8510C">
      <w:rPr>
        <w:sz w:val="18"/>
      </w:rPr>
      <w:t xml:space="preserve"> </w:t>
    </w:r>
  </w:p>
  <w:p w:rsidR="00374D77" w:rsidRDefault="00374D77">
    <w:pPr>
      <w:pStyle w:val="Footer"/>
      <w:rPr>
        <w:sz w:val="18"/>
      </w:rPr>
    </w:pPr>
    <w:r w:rsidRPr="00751458">
      <w:rPr>
        <w:sz w:val="18"/>
        <w:vertAlign w:val="superscript"/>
      </w:rPr>
      <w:t xml:space="preserve">2 </w:t>
    </w:r>
    <w:r w:rsidR="00751458" w:rsidRPr="00751458">
      <w:rPr>
        <w:sz w:val="18"/>
      </w:rPr>
      <w:t xml:space="preserve">This can include </w:t>
    </w:r>
    <w:r w:rsidRPr="00751458">
      <w:rPr>
        <w:sz w:val="18"/>
      </w:rPr>
      <w:t xml:space="preserve">externalisation to separate the person from the problem, narrative techniques to reframe and re-label ideas about the problem, themselves and their </w:t>
    </w:r>
    <w:proofErr w:type="gramStart"/>
    <w:r w:rsidRPr="00751458">
      <w:rPr>
        <w:sz w:val="18"/>
      </w:rPr>
      <w:t>relationships  and</w:t>
    </w:r>
    <w:proofErr w:type="gramEnd"/>
    <w:r w:rsidRPr="00751458">
      <w:rPr>
        <w:sz w:val="18"/>
      </w:rPr>
      <w:t xml:space="preserve"> utilising reframing to normalise, validate and reduce blame within the system to shift perspectives</w:t>
    </w:r>
    <w:r w:rsidR="00751458">
      <w:rPr>
        <w:sz w:val="18"/>
      </w:rPr>
      <w:t>.</w:t>
    </w:r>
  </w:p>
  <w:p w:rsidR="00751458" w:rsidRDefault="00751458">
    <w:pPr>
      <w:pStyle w:val="Footer"/>
      <w:rPr>
        <w:sz w:val="18"/>
      </w:rPr>
    </w:pPr>
    <w:r w:rsidRPr="00751458">
      <w:rPr>
        <w:sz w:val="18"/>
        <w:vertAlign w:val="superscript"/>
      </w:rPr>
      <w:t xml:space="preserve">3 </w:t>
    </w:r>
    <w:r>
      <w:rPr>
        <w:sz w:val="18"/>
      </w:rPr>
      <w:t xml:space="preserve">Experiential techniques can include </w:t>
    </w:r>
    <w:r w:rsidRPr="00751458">
      <w:rPr>
        <w:sz w:val="18"/>
      </w:rPr>
      <w:t>role play, interviewing the “internalised other”, sculpting, repositioning members of system in the session, implementing appropriate techniques</w:t>
    </w:r>
    <w:r>
      <w:rPr>
        <w:sz w:val="18"/>
      </w:rPr>
      <w:t xml:space="preserve"> for age and ability</w:t>
    </w:r>
    <w:r w:rsidRPr="00751458">
      <w:rPr>
        <w:sz w:val="18"/>
      </w:rPr>
      <w:t xml:space="preserve"> (e.g. </w:t>
    </w:r>
    <w:r w:rsidR="004015E9">
      <w:rPr>
        <w:sz w:val="18"/>
      </w:rPr>
      <w:t xml:space="preserve">use of visual material, </w:t>
    </w:r>
    <w:r w:rsidRPr="00751458">
      <w:rPr>
        <w:sz w:val="18"/>
      </w:rPr>
      <w:t>drawings, puppets etc)</w:t>
    </w:r>
    <w:r>
      <w:rPr>
        <w:sz w:val="18"/>
      </w:rPr>
      <w:t>.</w:t>
    </w:r>
  </w:p>
  <w:p w:rsidR="00751458" w:rsidRPr="00751458" w:rsidRDefault="00751458">
    <w:pPr>
      <w:pStyle w:val="Footer"/>
      <w:rPr>
        <w:sz w:val="18"/>
        <w:vertAlign w:val="superscript"/>
      </w:rPr>
    </w:pPr>
    <w:r w:rsidRPr="00751458">
      <w:rPr>
        <w:sz w:val="18"/>
        <w:vertAlign w:val="superscript"/>
      </w:rPr>
      <w:t xml:space="preserve">4 </w:t>
    </w:r>
    <w:r>
      <w:rPr>
        <w:sz w:val="18"/>
      </w:rPr>
      <w:t>enactment</w:t>
    </w:r>
    <w:r w:rsidRPr="00751458">
      <w:rPr>
        <w:sz w:val="18"/>
      </w:rPr>
      <w:t xml:space="preserve"> techniques </w:t>
    </w:r>
    <w:r>
      <w:rPr>
        <w:sz w:val="18"/>
      </w:rPr>
      <w:t xml:space="preserve">may include </w:t>
    </w:r>
    <w:r w:rsidRPr="00751458">
      <w:rPr>
        <w:sz w:val="18"/>
      </w:rPr>
      <w:t xml:space="preserve">asking </w:t>
    </w:r>
    <w:r>
      <w:rPr>
        <w:sz w:val="18"/>
      </w:rPr>
      <w:t>members of the system</w:t>
    </w:r>
    <w:r w:rsidRPr="00751458">
      <w:rPr>
        <w:sz w:val="18"/>
      </w:rPr>
      <w:t xml:space="preserve"> to enact familiar </w:t>
    </w:r>
    <w:r>
      <w:rPr>
        <w:sz w:val="18"/>
      </w:rPr>
      <w:t>interactions</w:t>
    </w:r>
    <w:r w:rsidRPr="00751458">
      <w:rPr>
        <w:sz w:val="18"/>
      </w:rPr>
      <w:t>, helping identify repeating patterns of relationship, ‘intensifying’ transaction (e.g. asking members to prolong the duration of the transaction, speak more loudly, etc.</w:t>
    </w:r>
    <w:r>
      <w:rPr>
        <w:sz w:val="18"/>
      </w:rPr>
      <w:t>)</w:t>
    </w:r>
    <w:r w:rsidRPr="00751458">
      <w:rPr>
        <w:sz w:val="18"/>
      </w:rPr>
      <w:t>, pausing during the transaction in order to reflect, experimenting with and exploring alternative interactions (role-play), de-escalating the interaction (e.g. by the therapist engaging one of the clients in a dialogue and possibly using video feedback to promote reflection)</w:t>
    </w:r>
    <w:r>
      <w:rPr>
        <w:sz w:val="18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0C" w:rsidRDefault="00E851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D77" w:rsidRDefault="00374D77" w:rsidP="00374D77">
      <w:pPr>
        <w:spacing w:after="0" w:line="240" w:lineRule="auto"/>
      </w:pPr>
      <w:r>
        <w:separator/>
      </w:r>
    </w:p>
  </w:footnote>
  <w:footnote w:type="continuationSeparator" w:id="0">
    <w:p w:rsidR="00374D77" w:rsidRDefault="00374D77" w:rsidP="00374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0C" w:rsidRDefault="00E851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0C" w:rsidRDefault="00E851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0C" w:rsidRDefault="00E851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832EE"/>
    <w:multiLevelType w:val="hybridMultilevel"/>
    <w:tmpl w:val="C25CF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00B97"/>
    <w:multiLevelType w:val="hybridMultilevel"/>
    <w:tmpl w:val="C0506D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D090A"/>
    <w:multiLevelType w:val="hybridMultilevel"/>
    <w:tmpl w:val="F5F206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E2115"/>
    <w:multiLevelType w:val="hybridMultilevel"/>
    <w:tmpl w:val="B616ED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33"/>
    <w:rsid w:val="00050C2B"/>
    <w:rsid w:val="00086BAC"/>
    <w:rsid w:val="00137770"/>
    <w:rsid w:val="001D1711"/>
    <w:rsid w:val="001F542A"/>
    <w:rsid w:val="00296868"/>
    <w:rsid w:val="002C2EA6"/>
    <w:rsid w:val="002F7482"/>
    <w:rsid w:val="003249DD"/>
    <w:rsid w:val="00374D77"/>
    <w:rsid w:val="003B5291"/>
    <w:rsid w:val="004015E9"/>
    <w:rsid w:val="00444964"/>
    <w:rsid w:val="00487F31"/>
    <w:rsid w:val="005F1BD3"/>
    <w:rsid w:val="00674F7E"/>
    <w:rsid w:val="006C70A6"/>
    <w:rsid w:val="00750434"/>
    <w:rsid w:val="00751458"/>
    <w:rsid w:val="007B5D6C"/>
    <w:rsid w:val="00810ACB"/>
    <w:rsid w:val="00813EAD"/>
    <w:rsid w:val="00814697"/>
    <w:rsid w:val="00857546"/>
    <w:rsid w:val="008F7327"/>
    <w:rsid w:val="009412BB"/>
    <w:rsid w:val="00985DC8"/>
    <w:rsid w:val="00AD3291"/>
    <w:rsid w:val="00BC5530"/>
    <w:rsid w:val="00C34064"/>
    <w:rsid w:val="00C70751"/>
    <w:rsid w:val="00CB6625"/>
    <w:rsid w:val="00CD6ABC"/>
    <w:rsid w:val="00CF3E3F"/>
    <w:rsid w:val="00D04C02"/>
    <w:rsid w:val="00D11852"/>
    <w:rsid w:val="00D97917"/>
    <w:rsid w:val="00E165F3"/>
    <w:rsid w:val="00E8510C"/>
    <w:rsid w:val="00E95759"/>
    <w:rsid w:val="00EA7840"/>
    <w:rsid w:val="00F21BD8"/>
    <w:rsid w:val="00F6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1FB5EC-C751-40A6-B6EF-C797B6F6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7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D77"/>
  </w:style>
  <w:style w:type="paragraph" w:styleId="Footer">
    <w:name w:val="footer"/>
    <w:basedOn w:val="Normal"/>
    <w:link w:val="FooterChar"/>
    <w:uiPriority w:val="99"/>
    <w:unhideWhenUsed/>
    <w:rsid w:val="00374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D77"/>
  </w:style>
  <w:style w:type="paragraph" w:styleId="BalloonText">
    <w:name w:val="Balloon Text"/>
    <w:basedOn w:val="Normal"/>
    <w:link w:val="BalloonTextChar"/>
    <w:uiPriority w:val="99"/>
    <w:semiHidden/>
    <w:unhideWhenUsed/>
    <w:rsid w:val="00985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51B13-EFBB-45FA-A65C-6F46FE1C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Dyer</dc:creator>
  <cp:lastModifiedBy>WAYTE Rosie</cp:lastModifiedBy>
  <cp:revision>2</cp:revision>
  <dcterms:created xsi:type="dcterms:W3CDTF">2017-06-23T11:19:00Z</dcterms:created>
  <dcterms:modified xsi:type="dcterms:W3CDTF">2017-06-23T11:19:00Z</dcterms:modified>
</cp:coreProperties>
</file>